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3D32B91F" w:rsidR="00F56044" w:rsidRPr="00C3512D" w:rsidRDefault="00F56044" w:rsidP="00F56044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 w:rsidR="000C6FC4">
        <w:rPr>
          <w:rFonts w:ascii="Times New Roman" w:hAnsi="Times New Roman" w:cs="Times New Roman"/>
          <w:b/>
          <w:i/>
        </w:rPr>
        <w:t>11</w:t>
      </w:r>
      <w:r w:rsidR="00EC7EFD">
        <w:rPr>
          <w:rFonts w:ascii="Times New Roman" w:hAnsi="Times New Roman" w:cs="Times New Roman"/>
          <w:b/>
          <w:i/>
        </w:rPr>
        <w:t>.</w:t>
      </w:r>
      <w:r w:rsidR="006F2E33">
        <w:rPr>
          <w:rFonts w:ascii="Times New Roman" w:hAnsi="Times New Roman" w:cs="Times New Roman"/>
          <w:b/>
          <w:i/>
        </w:rPr>
        <w:t>3</w:t>
      </w:r>
    </w:p>
    <w:p w14:paraId="6780C72D" w14:textId="144A87C9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6F2E33">
        <w:rPr>
          <w:rFonts w:ascii="Times New Roman" w:hAnsi="Times New Roman" w:cs="Times New Roman"/>
          <w:b/>
        </w:rPr>
        <w:t>3</w:t>
      </w:r>
      <w:r w:rsidR="00C036AE">
        <w:rPr>
          <w:rFonts w:ascii="Times New Roman" w:hAnsi="Times New Roman" w:cs="Times New Roman"/>
          <w:b/>
        </w:rPr>
        <w:t xml:space="preserve"> - </w:t>
      </w:r>
      <w:r w:rsidR="00C036AE" w:rsidRPr="00C036AE">
        <w:rPr>
          <w:rFonts w:ascii="Times New Roman" w:hAnsi="Times New Roman" w:cs="Times New Roman"/>
          <w:b/>
        </w:rPr>
        <w:t>Kolumna endoskopowa 4K</w:t>
      </w:r>
    </w:p>
    <w:p w14:paraId="7F493993" w14:textId="604BC739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BB1A61">
        <w:rPr>
          <w:rFonts w:ascii="Times New Roman" w:hAnsi="Times New Roman" w:cs="Times New Roman"/>
          <w:b/>
        </w:rPr>
        <w:t xml:space="preserve"> - </w:t>
      </w:r>
      <w:r w:rsidR="00BB1A61" w:rsidRPr="00BB1A61">
        <w:rPr>
          <w:rFonts w:ascii="Times New Roman" w:hAnsi="Times New Roman" w:cs="Times New Roman"/>
          <w:b/>
        </w:rPr>
        <w:t>Kolumna endoskopowa 4K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C3512D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03D7D22F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6F2E33">
        <w:rPr>
          <w:rFonts w:ascii="Times New Roman" w:eastAsia="Times New Roman" w:hAnsi="Times New Roman" w:cs="Times New Roman"/>
          <w:b/>
          <w:bCs/>
        </w:rPr>
        <w:t>3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>jący wymaga dostawy urządze</w:t>
      </w:r>
      <w:r w:rsidR="008B026D">
        <w:rPr>
          <w:rFonts w:ascii="Times New Roman" w:eastAsia="Times New Roman" w:hAnsi="Times New Roman" w:cs="Times New Roman"/>
          <w:b/>
          <w:bCs/>
        </w:rPr>
        <w:t>nia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7E8AF3C0" w14:textId="77777777" w:rsidR="009E58B4" w:rsidRPr="00C3512D" w:rsidRDefault="009E58B4" w:rsidP="00417077">
      <w:pPr>
        <w:pStyle w:val="Akapitzlist"/>
        <w:ind w:left="360"/>
        <w:rPr>
          <w:b/>
          <w:bCs/>
          <w:sz w:val="22"/>
          <w:szCs w:val="22"/>
        </w:rPr>
      </w:pPr>
    </w:p>
    <w:p w14:paraId="2699C7CE" w14:textId="75F841CA" w:rsidR="00C71290" w:rsidRPr="00BF5DC1" w:rsidRDefault="00313AE4" w:rsidP="00C71290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rFonts w:ascii="Calibri" w:eastAsia="Calibri" w:hAnsi="Calibri" w:cs="Calibri"/>
          <w:b/>
          <w:bCs/>
          <w:color w:val="000000"/>
          <w:sz w:val="22"/>
          <w:szCs w:val="22"/>
        </w:rPr>
        <w:t>Kolumna endoskopowa 4K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F5DC1" w:rsidRPr="003E3FFE" w14:paraId="05B1C3DE" w14:textId="77777777" w:rsidTr="00BF5DC1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7F32A4" w14:textId="77777777" w:rsidR="00BF5DC1" w:rsidRPr="003E3FFE" w:rsidRDefault="00BF5DC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C68D28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1E743" w14:textId="77777777" w:rsidR="00BF5DC1" w:rsidRPr="003E3FFE" w:rsidRDefault="00BF5DC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F5DC1" w:rsidRPr="003E3FFE" w14:paraId="34BAEC8A" w14:textId="77777777" w:rsidTr="00BF5DC1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CEA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881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E8E1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5DC1" w:rsidRPr="003E3FFE" w14:paraId="38639A23" w14:textId="77777777" w:rsidTr="00BF5DC1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2ABA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C4B6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B3B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5DC1" w:rsidRPr="003E3FFE" w14:paraId="5A143B07" w14:textId="77777777" w:rsidTr="00BF5DC1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0ED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77D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5C3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39D9C39" w14:textId="77777777" w:rsidR="00BF5DC1" w:rsidRPr="00C3512D" w:rsidRDefault="00BF5DC1" w:rsidP="00BF5DC1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C71290" w:rsidRPr="00C3512D" w14:paraId="07C6BBEC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92F19D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C14B0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C27922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DD4FD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D093E7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C71290" w:rsidRPr="00C3512D" w14:paraId="2E97F55C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23F1C9" w14:textId="77777777" w:rsidR="00C71290" w:rsidRPr="00C3512D" w:rsidRDefault="00C71290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FF922E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C71290" w:rsidRPr="00C3512D" w14:paraId="51FEB72D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C8DA3" w14:textId="77777777" w:rsidR="00C71290" w:rsidRPr="00C3512D" w:rsidRDefault="00C71290" w:rsidP="00313AE4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25711" w14:textId="0FADEC63" w:rsidR="00C71290" w:rsidRPr="00C3512D" w:rsidRDefault="00C71290" w:rsidP="007F6D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1C3032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1C3032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1C3032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117F" w14:textId="0A16366D" w:rsidR="00C71290" w:rsidRPr="00C3512D" w:rsidRDefault="007803FE" w:rsidP="007F6D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132BBF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22CD5" w14:textId="26538D05" w:rsidR="00C71290" w:rsidRPr="00C3512D" w:rsidRDefault="00A4154F" w:rsidP="007F6D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FECD20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6245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D2C7E" w14:textId="51290DE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  <w:color w:val="000000"/>
              </w:rPr>
              <w:t>Monitor operacyjny medyczny 4K 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0C687" w14:textId="260DD64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CD9F9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2F064" w14:textId="6E55CE6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9CA6D3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1CB4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156BD" w14:textId="2F068E3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Przekątna ekranu min. 50"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95D9C" w14:textId="7BE316C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9186A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A862E" w14:textId="6CDB701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745E93C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D0DB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49999" w14:textId="298B8CA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Rozdzielczość ekranu min. 3840 × 2160 pikseli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55455" w14:textId="51EE6D3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0FAE0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52D7A" w14:textId="3967671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D0379A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95B0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59B2B" w14:textId="699FE25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Mocowanie typu VESA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E9E0F" w14:textId="42E1DB5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26C54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2CC47" w14:textId="4EEA9D45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226C79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E44B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027C2" w14:textId="35BB379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  <w:color w:val="000000"/>
              </w:rPr>
              <w:t>Sterownik kamery - 1 zestaw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20555" w14:textId="6DA836B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136F2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B62B6" w14:textId="19A03796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1BBDD4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3E623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0B757" w14:textId="6A506BBA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Sterownik kamery przeznaczony do wykorzystania z głowicą kamery 4K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64A4A" w14:textId="69485828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3CCFDF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F99CA" w14:textId="32812EF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804895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4F99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7AE95" w14:textId="2A41B08A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Sterownik kamery wyposażony w menu obsługowe wyświetlane w postaci ikon na ekranie monitora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161B8" w14:textId="176AE79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4EB6A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1B9DF" w14:textId="20F3796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9F125C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6771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3CA7B" w14:textId="351E5C2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Meny obsługowe wywoływane poprzez przycisk głowicy kamery i poprzez zewnętrzną klawiaturę w przypadku obsługi ze strefy "brudnej" pola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BA6B3" w14:textId="7B43B61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970EF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545BC" w14:textId="3785E6D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1F49E9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1F251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9F6C7" w14:textId="68C2ED1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W zestawie pamięć </w:t>
            </w:r>
            <w:proofErr w:type="spellStart"/>
            <w:r w:rsidRPr="00C3512D">
              <w:rPr>
                <w:rFonts w:cstheme="minorHAnsi"/>
                <w:color w:val="000000"/>
              </w:rPr>
              <w:t>PenDrive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o pojemności min. 32 GB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CF29B" w14:textId="6FAD849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73F4A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CB9E7" w14:textId="26F5D8A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38DA9F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5189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D3DDD" w14:textId="190F1EF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Konstrukcja sterownika kamery umożliwiająca podłączenie sztywnego </w:t>
            </w:r>
            <w:proofErr w:type="spellStart"/>
            <w:r w:rsidRPr="00C3512D">
              <w:rPr>
                <w:rFonts w:cstheme="minorHAnsi"/>
                <w:color w:val="000000"/>
              </w:rPr>
              <w:t>wideoendoskopu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3D/4K/ICG do laparoskopii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AF512" w14:textId="6EC3A46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186657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AF74A" w14:textId="4085D6B0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79C851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F8CD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B72B7" w14:textId="7422E03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Konstrukcja sterownika kamery otwarta na rozbudowę o możliwość podłączenia obrazowania </w:t>
            </w:r>
            <w:proofErr w:type="spellStart"/>
            <w:r w:rsidRPr="00C3512D">
              <w:rPr>
                <w:rFonts w:cstheme="minorHAnsi"/>
                <w:color w:val="000000"/>
              </w:rPr>
              <w:t>egzoskopowego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3D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CC96C" w14:textId="6286519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88004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FD860" w14:textId="6989EB1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C7AFBE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9746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37918" w14:textId="79015215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 xml:space="preserve">Zakres pracy sterownika kamery umożliwiający obrazowanie efektu fluorescencji zieleni </w:t>
            </w:r>
            <w:proofErr w:type="spellStart"/>
            <w:r w:rsidRPr="00C3512D">
              <w:rPr>
                <w:rFonts w:cstheme="minorHAnsi"/>
                <w:color w:val="000000"/>
              </w:rPr>
              <w:t>indocyjaninowej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(ICG) w zakresie bliskiej podczerwieni (NIR) z wykorzystaniem oferowanej głowicy kamery 4K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97A37" w14:textId="55F4EFC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C26A6C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96DED" w14:textId="6B0D94D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AE7F2D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DDE6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9CBF7" w14:textId="42B6EC3C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Sterownik kamery wyposażony w min. 2 wyjście wideo Display Port (3840 x 2160p, 50/60 </w:t>
            </w:r>
            <w:proofErr w:type="spellStart"/>
            <w:r w:rsidRPr="00C3512D">
              <w:rPr>
                <w:rFonts w:cstheme="minorHAnsi"/>
                <w:color w:val="000000"/>
              </w:rPr>
              <w:t>Hz</w:t>
            </w:r>
            <w:proofErr w:type="spellEnd"/>
            <w:r w:rsidRPr="00C3512D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2A58F" w14:textId="309FDB5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D64F3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8E863" w14:textId="03131B9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07E112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CB40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3E6D6" w14:textId="7E919654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Sterownik kamery wyposażony w min. 1 wyjście wideo 12G-SDI (3840 x 2160p, 50/60 </w:t>
            </w:r>
            <w:proofErr w:type="spellStart"/>
            <w:r w:rsidRPr="00C3512D">
              <w:rPr>
                <w:rFonts w:cstheme="minorHAnsi"/>
                <w:color w:val="000000"/>
              </w:rPr>
              <w:t>Hz</w:t>
            </w:r>
            <w:proofErr w:type="spellEnd"/>
            <w:r w:rsidRPr="00C3512D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B553F" w14:textId="7FAF8DD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B1F98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E66E5" w14:textId="0F16983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BDE335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A02A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58601" w14:textId="3241213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Sterownik kamery wyposażony w min. 1 wyjście wideo DVI-D (1920 x 1080p, 50/60 </w:t>
            </w:r>
            <w:proofErr w:type="spellStart"/>
            <w:r w:rsidRPr="00C3512D">
              <w:rPr>
                <w:rFonts w:cstheme="minorHAnsi"/>
                <w:color w:val="000000"/>
              </w:rPr>
              <w:t>Hz</w:t>
            </w:r>
            <w:proofErr w:type="spellEnd"/>
            <w:r w:rsidRPr="00C3512D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2C86D" w14:textId="0CE0A7F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FE55F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F5D61" w14:textId="70DA7BC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7196652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4A06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A0BF8" w14:textId="07A4B31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 xml:space="preserve">Sterownik kamery wyposażony min. 3 gniazda USB umożliwiające podłączenie urządzeń peryferyjnych takich jak np.: pamięć </w:t>
            </w:r>
            <w:proofErr w:type="spellStart"/>
            <w:r w:rsidRPr="00C3512D">
              <w:rPr>
                <w:rFonts w:cstheme="minorHAnsi"/>
                <w:bCs/>
              </w:rPr>
              <w:t>PenDrive</w:t>
            </w:r>
            <w:proofErr w:type="spellEnd"/>
            <w:r w:rsidRPr="00C3512D">
              <w:rPr>
                <w:rFonts w:cstheme="minorHAnsi"/>
                <w:bCs/>
              </w:rPr>
              <w:t>, zewnętrzna klawiatura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A1BA9" w14:textId="2198F0D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3F1D2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0CD73" w14:textId="08CC680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3E4B2EB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47C9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C6F77" w14:textId="54767CD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Min. 2 gniazda USB umieszczone na panelu przednim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D146E" w14:textId="035D66B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57E86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3CE39" w14:textId="24C088E0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64AAE78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BB2F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D8613" w14:textId="609F88D6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Funkcje zapisu zdjęć i filmów w pamięci </w:t>
            </w:r>
            <w:proofErr w:type="spellStart"/>
            <w:r w:rsidRPr="00C3512D">
              <w:rPr>
                <w:rFonts w:cstheme="minorHAnsi"/>
                <w:color w:val="000000"/>
              </w:rPr>
              <w:t>PenDrive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, uruchamianie zapisu poprzez menu sterownika kamery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D404D" w14:textId="3139595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882B1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AAD65" w14:textId="094FBE2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982CA9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0751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9C249" w14:textId="63515FF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Zapis zdjęć w formacie: JPEG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F41D0" w14:textId="002410B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CC937D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314D4" w14:textId="533EFAF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B70ED9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2672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B5540" w14:textId="43DA9776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Zapis filmów w formacie: MPEG4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2402F" w14:textId="02A19D8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C50CF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E2011" w14:textId="322FC2C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2672C4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7834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461A9" w14:textId="33F16DD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Funkcja regulacji jasności, dostępne min. 4 poziomy regulacji jasności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35794" w14:textId="0D2569F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B391A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84336" w14:textId="6D504AB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DA4F09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AB2C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A4AFF" w14:textId="500EF6F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Sterownik kamery wyposażony w zintegrowane gniazdo do komunikacji ze źródłem światła w celu realizacji zmiany ustawień i trybów pracy bezpośrednio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C0177" w14:textId="6F5DE3E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40EA2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2BACC" w14:textId="3C4E78E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162F9A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F7BF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3B721" w14:textId="69254E39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automatycznej regulacji intensywności światła w źródle światła LED ustawiana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54554" w14:textId="7FFC2888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41874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F6783" w14:textId="2981725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29CF84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19A6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CFD38" w14:textId="5736E18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 xml:space="preserve">Sterownik kamery wyposażony w zintegrowane gniazdo do komunikacji z oferowanym </w:t>
            </w:r>
            <w:proofErr w:type="spellStart"/>
            <w:r w:rsidRPr="00C3512D">
              <w:rPr>
                <w:rFonts w:cstheme="minorHAnsi"/>
                <w:bCs/>
              </w:rPr>
              <w:t>insuflatorem</w:t>
            </w:r>
            <w:proofErr w:type="spellEnd"/>
            <w:r w:rsidRPr="00C3512D">
              <w:rPr>
                <w:rFonts w:cstheme="minorHAnsi"/>
                <w:bCs/>
              </w:rPr>
              <w:t xml:space="preserve"> CO2 w celu realizacji zmiany ustawień ciśnienia i przepływu CO2 bezpośrednio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B0FCE" w14:textId="07ABE05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4A301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3F5E4" w14:textId="660D2CF4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8182A5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CB9F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34B5" w14:textId="6F761B4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programowania przycisków głowicy kamery z możliwością przypisania po dwóch funkcji do każdego z programowanych przycisków głowicy kamery, uruchamianie poprzez krótkie i długie wciśnięcie przycisku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0DBA5" w14:textId="67C9677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37254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D0010" w14:textId="22827E4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4A6DAB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E601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8590C" w14:textId="210177F1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>Możliwość zaprogramowania funkcji uruchomienia zapisu zdjęcia i filmu wideo (start/stop) pod jednym przyciskiem głowicy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CF848" w14:textId="3492B9C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AD8A3E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D4D2E" w14:textId="0334653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12364D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0913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0C261" w14:textId="506329D9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Funkcja obrotu obrazu o 180°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DC852" w14:textId="7BEE3C6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5ADDC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A51DC" w14:textId="0C1C5BA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E6E746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FCEE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0CB4E" w14:textId="074946BF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Funkcja </w:t>
            </w:r>
            <w:proofErr w:type="spellStart"/>
            <w:r w:rsidRPr="00C3512D">
              <w:rPr>
                <w:rFonts w:cstheme="minorHAnsi"/>
                <w:color w:val="000000"/>
              </w:rPr>
              <w:t>zoom'u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cyfrowego, dostępne min. 5 poziomów regulacji </w:t>
            </w:r>
            <w:proofErr w:type="spellStart"/>
            <w:r w:rsidRPr="00C3512D">
              <w:rPr>
                <w:rFonts w:cstheme="minorHAnsi"/>
                <w:color w:val="000000"/>
              </w:rPr>
              <w:t>zoom'u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, </w:t>
            </w:r>
            <w:r w:rsidRPr="00C3512D">
              <w:rPr>
                <w:rFonts w:cstheme="minorHAnsi"/>
                <w:bCs/>
              </w:rPr>
              <w:t>zmiana zoom poprzez menu sterownika kamery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45E4D" w14:textId="7D8FC98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B2B0A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EBF51" w14:textId="36F5F47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FB29F9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3412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72C8B" w14:textId="212BC9D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Funkcja wyświetlania wirtualnego wskaźnika punktowego na ekranie monitora operacyjnego do </w:t>
            </w:r>
            <w:r w:rsidRPr="00C3512D">
              <w:rPr>
                <w:rFonts w:cstheme="minorHAnsi"/>
                <w:color w:val="000000"/>
              </w:rPr>
              <w:lastRenderedPageBreak/>
              <w:t>precyzyjnego wskazywania określonego punktu pola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48CE4" w14:textId="10323966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DC9BD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1395E" w14:textId="14B11474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5FEDA9D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158E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C1864" w14:textId="27EBA07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wyświetlania wirtualnej siatki na ekranie monitora operacyjnego do precyzyjnego wskazywania określonego obszaru pola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08DF2" w14:textId="71D0C84E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7239AF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BADF7" w14:textId="686A616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00FFB62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926B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E5E17" w14:textId="1576C64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Zintegrowany tryb wizualizacji wykorzystujący cyfrowe odfiltrowanie koloru czerwonego z obrazu wyświetlanego na ekranie monitora operacyjnego w celu poprawy różnicowania struktur tkankowych i unaczynienia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C99FC" w14:textId="71A158C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C154F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A83D0" w14:textId="5427C69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C76C2D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CC09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5AF23" w14:textId="08A1404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Wykorzystanie trybu wizualizacji niezależne od zastosowanego źródła światła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C92FA" w14:textId="55D7179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F62AE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9693C" w14:textId="14FB948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5E66D1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E8E9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15628" w14:textId="2D2AA26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wyświetlania poziomu intensywności światła źródła światła LED na ekranie monitora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2F674" w14:textId="37AFF0B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95834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A0B0A" w14:textId="127F00C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06E563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3683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1D88C" w14:textId="57A52A6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Funkcja wyświetlania aktualnego ciśnienia i przepływu CO2 oferowanego </w:t>
            </w:r>
            <w:proofErr w:type="spellStart"/>
            <w:r w:rsidRPr="00C3512D">
              <w:rPr>
                <w:rFonts w:cstheme="minorHAnsi"/>
                <w:color w:val="000000"/>
              </w:rPr>
              <w:t>insuflatora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na ekranie monitora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D7982" w14:textId="73B26A8E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FB3371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126E7" w14:textId="2D4D8911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AE49A5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F58B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7805C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Funkcja tworzenia i zapisu w pamięci wewnętrznej sterownika kamery profili użytkowników z indywidualnymi ustawieniami sterownika obejmującymi:</w:t>
            </w:r>
          </w:p>
          <w:p w14:paraId="15E4414F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indywidualną konfigurację menu sterownika kamery,</w:t>
            </w:r>
          </w:p>
          <w:p w14:paraId="70AA3F26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indywidualne przypisanie funkcji dostępnych bezpośrednio pod przyciskami głowicy kamery.</w:t>
            </w:r>
          </w:p>
          <w:p w14:paraId="502A8C24" w14:textId="4E4591A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Zapis min. 20 indywidualnych profili użytkowników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F1500" w14:textId="1EAEADC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E5654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A8106" w14:textId="1290228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FB4B86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11F2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4A2BC" w14:textId="5DF0E55E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Funkcja importu / eksportu profili użytkowników z / do pamięci </w:t>
            </w:r>
            <w:proofErr w:type="spellStart"/>
            <w:r w:rsidRPr="00C3512D">
              <w:rPr>
                <w:rFonts w:cstheme="minorHAnsi"/>
                <w:color w:val="000000"/>
              </w:rPr>
              <w:t>PenDrive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3ED79" w14:textId="2E4D0C8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AA195E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FFE5" w14:textId="3E8A38B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39CBA7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21FF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0AEC1" w14:textId="7D9C281A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Stopień ochrony min.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CF728" w14:textId="5CE54B3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42999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B0A72" w14:textId="57AF895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7523D" w:rsidRPr="00C3512D" w14:paraId="5FEA9B5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0D2D9" w14:textId="77777777" w:rsidR="00B7523D" w:rsidRPr="00C3512D" w:rsidRDefault="00B7523D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58E86" w14:textId="68A4C9B3" w:rsidR="00B7523D" w:rsidRPr="00C3512D" w:rsidRDefault="009715FE" w:rsidP="007803FE">
            <w:pPr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Osłony jednorazowe na kamerę – 10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96D4B" w14:textId="48C03D08" w:rsidR="00B7523D" w:rsidRPr="00C3512D" w:rsidRDefault="009715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029C14" w14:textId="77777777" w:rsidR="00B7523D" w:rsidRPr="00C3512D" w:rsidRDefault="00B7523D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A9032" w14:textId="0435CBC5" w:rsidR="00B7523D" w:rsidRPr="00C3512D" w:rsidRDefault="00A4154F" w:rsidP="00B428B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5E21F8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A353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8F5A6" w14:textId="6ABB6F4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</w:rPr>
              <w:t>Głowica kamery 4K 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49348" w14:textId="63843A9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1310E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CC018" w14:textId="1ED6F845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3481AF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04A7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5C1EB" w14:textId="33A98835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Głowica kamery kompatybilna z oferowanym sterownikiem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D5CF6" w14:textId="62C8FEC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244EA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AAEFD" w14:textId="37FF2F4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2B5FE4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E732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3A230" w14:textId="09DB2BAE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 xml:space="preserve">Praca głowicy kamery w standardzie rozdzielczości 4K, 16:9, </w:t>
            </w:r>
            <w:r w:rsidRPr="00C3512D">
              <w:rPr>
                <w:rFonts w:cstheme="minorHAnsi"/>
                <w:bCs/>
              </w:rPr>
              <w:t xml:space="preserve">50/60 </w:t>
            </w:r>
            <w:proofErr w:type="spellStart"/>
            <w:r w:rsidRPr="00C3512D">
              <w:rPr>
                <w:rFonts w:cstheme="minorHAnsi"/>
                <w:bCs/>
              </w:rPr>
              <w:t>Hz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1FD2D" w14:textId="53E4355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5A66A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14DE4" w14:textId="53C5AA2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5C3794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859C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4642" w14:textId="38275E32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bCs/>
              </w:rPr>
              <w:t>Głowica kamery wyposażona w min. 3 przyciski sterujące funkcjami sterownika kamery w tym min 2 programowalne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C49A4" w14:textId="74E0661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E1CF33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6C153" w14:textId="611E9C6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9567C9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0506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8DDA0" w14:textId="59556F8A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bCs/>
              </w:rPr>
              <w:t>Waga głowicy kamery max. 210g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B2008" w14:textId="5FBA2FE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58DC1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09B67" w14:textId="6E63C2C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A5E8DB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73D5F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A310A" w14:textId="3DA4F6FF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Stopień ochrony min. CF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82A11" w14:textId="04CC111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B2BB6C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CF1A1" w14:textId="043473E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98A4C9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C83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2FA89" w14:textId="7CA463C2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b/>
                <w:bCs/>
                <w:color w:val="000000"/>
              </w:rPr>
              <w:t>Źródło światła LED - 1 zestaw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2217A" w14:textId="23B7D82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DB18A4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D24D2" w14:textId="6B4F71D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A8D042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AB840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B1982" w14:textId="4994027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Źródło światła LED kompatybilne z oferowanym sterownikiem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E7B27" w14:textId="5EECFAC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7425C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9B04C" w14:textId="61CFD1F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3F9F537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58DB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A396A" w14:textId="4E30365F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Obsługa źródła światła poprzez ekran dotykowy oraz menu obsługowe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95720" w14:textId="445CB81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02244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F7B06" w14:textId="7CB6269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85DB6E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141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C3109" w14:textId="2AA2C6D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Źródło światła wyposażone w tryby światła białego i tryby światła bliskiej podczerwieni (NIR) przeznaczone do obrazowania fluorescencyjnego z użyciem ICG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20415" w14:textId="340F65D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35CFE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33B11" w14:textId="72F4AFA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67FF7AA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E401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3B26D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Dostępne tryby światła bliskiej podczerwieni:</w:t>
            </w:r>
          </w:p>
          <w:p w14:paraId="25D0C489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tryb monochromatyczny - obraz uzyskany z fluorescencji</w:t>
            </w:r>
          </w:p>
          <w:p w14:paraId="55107371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nałożony (</w:t>
            </w:r>
            <w:proofErr w:type="spellStart"/>
            <w:r w:rsidRPr="00C3512D">
              <w:rPr>
                <w:rFonts w:cstheme="minorHAnsi"/>
                <w:color w:val="000000"/>
              </w:rPr>
              <w:t>overlay</w:t>
            </w:r>
            <w:proofErr w:type="spellEnd"/>
            <w:r w:rsidRPr="00C3512D">
              <w:rPr>
                <w:rFonts w:cstheme="minorHAnsi"/>
                <w:color w:val="000000"/>
              </w:rPr>
              <w:t>) - obraz w świetle białym z nałożonym obrazem fluorescencyjnym</w:t>
            </w:r>
          </w:p>
          <w:p w14:paraId="252E8479" w14:textId="73298E5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- mapa intensywności - obraz w świetle białym z nałożonym obrazem fluorescencyjnym z nałożoną kolorystyką w zależności od natężenia fluorescencji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CCF52" w14:textId="4DC2728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A1ED9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E2071" w14:textId="30045AE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3CB3B0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275E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1C8BB" w14:textId="1C45923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Źródło światła wyposażone w zintegrowane gniazdo do komunikacji z oferowanym sterownikiem kamery w celu realizacji wyświetlania parametrów pracy na ekranie monitora operacyjnego i zmiany ustawień oraz trybów pracy bezpośrednio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E6F0D" w14:textId="37B13A5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B6F34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FD56B" w14:textId="321F849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DBE8AF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56DB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F4E66" w14:textId="7B179F5E" w:rsidR="007803FE" w:rsidRPr="00C3512D" w:rsidRDefault="007803FE" w:rsidP="001A58F1">
            <w:pP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Stopień ochrony min.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F8EB2" w14:textId="2518723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B2353C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0E7EF" w14:textId="7E2F662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5C46FD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55EEC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376AB" w14:textId="77777777" w:rsidR="007803FE" w:rsidRPr="00C3512D" w:rsidRDefault="007803FE" w:rsidP="007803FE">
            <w:pPr>
              <w:spacing w:before="60" w:after="60"/>
              <w:rPr>
                <w:rFonts w:cstheme="minorHAnsi"/>
                <w:b/>
                <w:color w:val="000000"/>
              </w:rPr>
            </w:pPr>
            <w:proofErr w:type="spellStart"/>
            <w:r w:rsidRPr="00C3512D">
              <w:rPr>
                <w:rFonts w:cstheme="minorHAnsi"/>
                <w:b/>
                <w:color w:val="000000"/>
              </w:rPr>
              <w:t>Insuflator</w:t>
            </w:r>
            <w:proofErr w:type="spellEnd"/>
            <w:r w:rsidRPr="00C3512D">
              <w:rPr>
                <w:rFonts w:cstheme="minorHAnsi"/>
                <w:b/>
                <w:color w:val="000000"/>
              </w:rPr>
              <w:t xml:space="preserve"> CO2 z podgrzewaniem i oddymianiem</w:t>
            </w:r>
          </w:p>
          <w:p w14:paraId="67776AFC" w14:textId="0FBC42F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color w:val="000000"/>
              </w:rPr>
              <w:t xml:space="preserve"> - 1 zestaw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502AEC" w14:textId="35E1F0C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8B96B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1FBC4" w14:textId="7B6FE92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E8ACC7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3324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D4104" w14:textId="44626E4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Obsługa </w:t>
            </w:r>
            <w:proofErr w:type="spellStart"/>
            <w:r w:rsidRPr="00C3512D">
              <w:rPr>
                <w:rFonts w:cstheme="minorHAnsi"/>
                <w:color w:val="000000"/>
              </w:rPr>
              <w:t>insuflatora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poprzez kolorowy ekran dotykowy o przekątnej min. 7" z oprogramowaniem w języku polskim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3DACA" w14:textId="37DE2156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0D7B43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77E7" w14:textId="0F511D9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ED4698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81C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A01C4" w14:textId="0F2C69A4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12D">
              <w:rPr>
                <w:rFonts w:cstheme="minorHAnsi"/>
                <w:color w:val="000000"/>
              </w:rPr>
              <w:t>Insuflator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wyposażony w funkcję podgrzewania CO2 z wykorzystaniem dedykowanych drenów </w:t>
            </w:r>
            <w:proofErr w:type="spellStart"/>
            <w:r w:rsidRPr="00C3512D">
              <w:rPr>
                <w:rFonts w:cstheme="minorHAnsi"/>
                <w:color w:val="000000"/>
              </w:rPr>
              <w:t>insuflacyjnych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ze zintegrowanym przewodem grzewczym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29ECF" w14:textId="5FB1B86E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83468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5DFB8" w14:textId="35E822C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69593A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1A8D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7853E" w14:textId="35DD6AA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Maksymalny przepływ gazu min. 50 l/min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F7164" w14:textId="3FFD4C2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8DE95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C6FB0" w14:textId="258A599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8F3D62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EF410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F60E10" w14:textId="0A50893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Maksymalne ciśnienie </w:t>
            </w:r>
            <w:proofErr w:type="spellStart"/>
            <w:r w:rsidRPr="00C3512D">
              <w:rPr>
                <w:rFonts w:cstheme="minorHAnsi"/>
                <w:color w:val="000000"/>
              </w:rPr>
              <w:t>insuflacji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30 mmHg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64638" w14:textId="735F0EC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4093F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9E285" w14:textId="479B21D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8A6FDBD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FEE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E77C7" w14:textId="4EACDDF1" w:rsidR="007803FE" w:rsidRPr="00C3512D" w:rsidRDefault="007803FE" w:rsidP="007803FE">
            <w:pPr>
              <w:spacing w:after="0" w:line="240" w:lineRule="auto"/>
            </w:pPr>
            <w:proofErr w:type="spellStart"/>
            <w:r w:rsidRPr="00C3512D">
              <w:rPr>
                <w:rFonts w:cstheme="minorHAnsi"/>
                <w:color w:val="000000"/>
              </w:rPr>
              <w:t>Insuflator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wyposażony w min. 2 tryby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E5C5F0" w14:textId="20C6618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E76E5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FFA02" w14:textId="256EDD60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A03E911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0FB6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A4E2E" w14:textId="58CB5405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Wyświetlacz słupkowy oraz numeryczny wartości ustawionej oraz aktualnej ciśnienia </w:t>
            </w:r>
            <w:proofErr w:type="spellStart"/>
            <w:r w:rsidRPr="00C3512D">
              <w:rPr>
                <w:rFonts w:cstheme="minorHAnsi"/>
                <w:color w:val="000000"/>
              </w:rPr>
              <w:t>insuflacji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CO2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5FC6D" w14:textId="75992AD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A1A08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897C9" w14:textId="292F674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1D84E5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0EBF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A5FAA" w14:textId="0B632C1F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Wyświetlacz słupkowy oraz numeryczny wartości ustawionej oraz aktualnej przepływu CO2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4E848" w14:textId="100EA64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FFDECF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37E11" w14:textId="1A9A83A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74C9E4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1EBF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661CF" w14:textId="76A04EBD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Wyświetlacz numeryczny ilości podanego CO2 do pacjenta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31E6F" w14:textId="1D0C94D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13792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C2F3B" w14:textId="34B9B4F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815A9E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86FEC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A882D" w14:textId="7EF9B2A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Graficzny wskaźnik ciśnienia CO2 w butli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6FF37" w14:textId="06B66FF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9A4CB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3C1FC" w14:textId="535F9DD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0FC89E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3D61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8FBA9" w14:textId="39744BD9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12D">
              <w:rPr>
                <w:color w:val="000000"/>
              </w:rPr>
              <w:t>Insuflator</w:t>
            </w:r>
            <w:proofErr w:type="spellEnd"/>
            <w:r w:rsidRPr="00C3512D">
              <w:rPr>
                <w:color w:val="000000"/>
              </w:rPr>
              <w:t xml:space="preserve"> wyposażony w funkcję oddymiania oraz nawilżania CO2 z wykorzystaniem dedykowanych drenów </w:t>
            </w:r>
            <w:r w:rsidR="00294546">
              <w:rPr>
                <w:color w:val="000000"/>
              </w:rPr>
              <w:t xml:space="preserve">- </w:t>
            </w:r>
            <w:r w:rsidR="000F08BB">
              <w:rPr>
                <w:color w:val="000000"/>
              </w:rPr>
              <w:t xml:space="preserve"> </w:t>
            </w:r>
            <w:r w:rsidR="00294546">
              <w:rPr>
                <w:color w:val="000000"/>
              </w:rPr>
              <w:t xml:space="preserve">10 </w:t>
            </w:r>
            <w:proofErr w:type="spellStart"/>
            <w:r w:rsidR="00294546">
              <w:rPr>
                <w:color w:val="000000"/>
              </w:rPr>
              <w:t>szt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B4AED" w14:textId="1FF2469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63958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2B73D" w14:textId="16378A4A" w:rsidR="007803FE" w:rsidRPr="00C3512D" w:rsidRDefault="00A4154F" w:rsidP="00127A8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C1F5C0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4697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8E0929" w14:textId="15763AE4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Możliwość przymocowania uchwytu na panelu tylnym </w:t>
            </w:r>
            <w:proofErr w:type="spellStart"/>
            <w:r w:rsidRPr="00C3512D">
              <w:rPr>
                <w:rFonts w:cstheme="minorHAnsi"/>
                <w:color w:val="000000"/>
              </w:rPr>
              <w:t>insuflatora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na rezerwową butlę z CO2 o objętości min. 1 litra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2666C" w14:textId="2C8B3CB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03917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B0AF0" w14:textId="04BD5FB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51B848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A2CE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DEE21" w14:textId="42E91A60" w:rsidR="007803FE" w:rsidRPr="00C3512D" w:rsidRDefault="007803FE" w:rsidP="007803FE">
            <w:pPr>
              <w:spacing w:before="60" w:after="60"/>
              <w:rPr>
                <w:rFonts w:cstheme="minorHAnsi"/>
                <w:bCs/>
              </w:rPr>
            </w:pPr>
            <w:r w:rsidRPr="00C3512D">
              <w:rPr>
                <w:rFonts w:cstheme="minorHAnsi"/>
                <w:bCs/>
              </w:rPr>
              <w:t xml:space="preserve">Zintegrowane w </w:t>
            </w:r>
            <w:proofErr w:type="spellStart"/>
            <w:r w:rsidRPr="00C3512D">
              <w:rPr>
                <w:rFonts w:cstheme="minorHAnsi"/>
                <w:bCs/>
              </w:rPr>
              <w:t>insuflatorze</w:t>
            </w:r>
            <w:proofErr w:type="spellEnd"/>
            <w:r w:rsidRPr="00C3512D">
              <w:rPr>
                <w:rFonts w:cstheme="minorHAnsi"/>
                <w:bCs/>
              </w:rPr>
              <w:t xml:space="preserve"> gniazdo umożliwiające bezpośrednie połączenie z dedykowanym sterownikiem kamery i regulację zadanego przepływu i ciśnienia CO2 bezpośrednio poprzez przyciski głowicy kamery</w:t>
            </w:r>
            <w:r w:rsidR="00C33082" w:rsidRPr="00C3512D">
              <w:rPr>
                <w:rFonts w:cstheme="minorHAnsi"/>
                <w:bCs/>
              </w:rPr>
              <w:t>.</w:t>
            </w:r>
          </w:p>
          <w:p w14:paraId="693A0BEF" w14:textId="586555C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Funkcjonalność realizowana bez zaangażowania systemu zintegrowanej sali operacyjnej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8C47C" w14:textId="74A4155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6C221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25A34" w14:textId="700DB27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087094B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766B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D2FA2" w14:textId="4297D15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12D">
              <w:rPr>
                <w:rFonts w:cstheme="minorHAnsi"/>
                <w:b/>
                <w:bCs/>
              </w:rPr>
              <w:t>Multidziedzinowa</w:t>
            </w:r>
            <w:proofErr w:type="spellEnd"/>
            <w:r w:rsidRPr="00C3512D">
              <w:rPr>
                <w:rFonts w:cstheme="minorHAnsi"/>
                <w:b/>
                <w:bCs/>
              </w:rPr>
              <w:t xml:space="preserve"> pompa rolkowa - 1 zestaw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944EE" w14:textId="55D45A1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E6013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9F2B3" w14:textId="588467E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FA8C95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381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4E859" w14:textId="5547A71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 xml:space="preserve">Rolkowa pompa przeznaczona do zastosowania w chirurgii i urologii podczas laparoskopii, cystoskopii, URS, przezskórnej </w:t>
            </w:r>
            <w:proofErr w:type="spellStart"/>
            <w:r w:rsidRPr="00C3512D">
              <w:rPr>
                <w:rFonts w:cstheme="minorHAnsi"/>
              </w:rPr>
              <w:t>nefroskopii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2880E" w14:textId="4E900A8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7A6651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3F41D" w14:textId="6A92FFA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9463C9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0C90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DC546" w14:textId="38E2E49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Obsługa pompy poprzez kolorowy ekran dotykowy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5E831" w14:textId="06F0BA68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1990DF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7723C" w14:textId="24678C3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2E6D31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05B8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52E7B" w14:textId="7367712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Wybór zastosowania pompy z menu z listą procedur wyświetlanego na ekranie dotykowym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4DAA2" w14:textId="5C2BE7B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644A4D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33075" w14:textId="337B7AF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8972C8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D0A5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2CEE0" w14:textId="626BF2C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Pompa wyposażona w czujniki kontroli ciśnienia płukania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75059" w14:textId="1B646F2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22529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7C9D7" w14:textId="232A27A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F49F5B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3EE6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E3B44" w14:textId="624CA204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Regulacja ciśnienia płukania w zakresie min. 20 - 130 mmHg w procedurach ciśnieniowo kontrolowanych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462C4" w14:textId="770A178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6DC27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ADB3F" w14:textId="23403984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949681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595F3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664E4" w14:textId="30F04D5E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Regulacja prędkości płukania w zakresie min. 100 - 2000 ml/min. w procedurach z kontrolą przepływu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961F5" w14:textId="5936158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BFD9C1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1B494" w14:textId="71EB3C7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E24331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AD10F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307B6" w14:textId="0DD4E7CB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</w:rPr>
              <w:t>Regulacja prędkości odsysania w zakresie min. 100 - 1000 ml/min. w procedurach wykorzystujących odsysanie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BB41A" w14:textId="0AE584F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E8FAE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E1EE5" w14:textId="687C88C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0F265B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A16E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CC839" w14:textId="3BCD05A7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Wyświetlanie ciśnienia płukania w formie graficznej i cyfrowej na ekranie dotykowym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A10BE" w14:textId="222B8B5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61214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6ECAD" w14:textId="0C9961B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95AF02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3FDA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70560" w14:textId="435EA645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Wyświetlanie prędkości płukania w formie graficznej i cyfrowej na ekranie dotykowym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60AB7" w14:textId="7B8C7F1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1C5FC53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DE0EE" w14:textId="73466E4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14DCC6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B5B3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7010E" w14:textId="211D6D4D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Wyświetlanie prędkości odsysania w formie graficznej i cyfrowej na ekranie dotykowym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05937" w14:textId="57F54976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CB78BD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39167" w14:textId="7000F6C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11E7E8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3BF0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667D1" w14:textId="00F6DA59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Funkcja automatycznego rozpoznawania drenu wraz z automatyczną aktywacją procedur wykorzystujących dany dren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979B1" w14:textId="78100A1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1E610E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E2357" w14:textId="7008F70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01084C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124A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89F44" w14:textId="192344BA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Animacja wyświetlana na  ekranie dotykowym instruująca sposób zakładania drenu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2EA2A" w14:textId="1A60B0A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2E2DC4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E903F" w14:textId="22FAB32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AF3986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51F9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99ADA" w14:textId="7910567B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Wózek endoskopowy – 1 zestaw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68379" w14:textId="0A65166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AE907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951CA" w14:textId="06B865C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36F10" w:rsidRPr="00C3512D" w14:paraId="7424B31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07F0" w14:textId="77777777" w:rsidR="00A36F10" w:rsidRPr="00C3512D" w:rsidRDefault="00A36F10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659EF" w14:textId="3B6FA011" w:rsidR="00A36F10" w:rsidRPr="00C3512D" w:rsidRDefault="00A36F10" w:rsidP="007803FE">
            <w:pPr>
              <w:spacing w:after="0" w:line="259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Szkolenie </w:t>
            </w:r>
            <w:r w:rsidR="00266C32">
              <w:rPr>
                <w:rFonts w:cstheme="minorHAnsi"/>
                <w:color w:val="000000"/>
              </w:rPr>
              <w:t>personelu lekarskiego min 3 dni w terminie uzgodnionym z Zamawiającym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4CDD6" w14:textId="30E8A2B5" w:rsidR="00A36F10" w:rsidRPr="00C3512D" w:rsidRDefault="00266C32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99646E" w14:textId="77777777" w:rsidR="00A36F10" w:rsidRPr="00C3512D" w:rsidRDefault="00A36F10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EBA0F" w14:textId="6B25E92C" w:rsidR="00A36F10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39B47B9B" w14:textId="77777777" w:rsidR="00C71290" w:rsidRPr="00C3512D" w:rsidRDefault="00C71290" w:rsidP="00C71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E8A4A38" w14:textId="77777777" w:rsidR="002B4415" w:rsidRPr="00A3179C" w:rsidRDefault="002B4415" w:rsidP="002B441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7A4E2D4B" w14:textId="77777777" w:rsidR="002B4415" w:rsidRPr="00A3179C" w:rsidRDefault="002B4415" w:rsidP="002B441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242C861E" w14:textId="50C31506" w:rsidR="002B4415" w:rsidRPr="00A3179C" w:rsidRDefault="002B4415" w:rsidP="002B4415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5B21E7B7" w14:textId="77777777" w:rsidR="002B4415" w:rsidRPr="00A3179C" w:rsidRDefault="002B4415" w:rsidP="002B4415">
      <w:pPr>
        <w:rPr>
          <w:rFonts w:eastAsia="Arial"/>
        </w:rPr>
      </w:pPr>
    </w:p>
    <w:p w14:paraId="3EC347E0" w14:textId="77777777" w:rsidR="002B4415" w:rsidRPr="00A3179C" w:rsidRDefault="002B4415" w:rsidP="002B4415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64A92188" w14:textId="77777777" w:rsidR="002B4415" w:rsidRPr="00A3179C" w:rsidRDefault="002B4415" w:rsidP="002B4415">
      <w:pPr>
        <w:autoSpaceDE w:val="0"/>
        <w:rPr>
          <w:rFonts w:eastAsia="Arial"/>
          <w:b/>
          <w:sz w:val="16"/>
          <w:szCs w:val="16"/>
        </w:rPr>
      </w:pPr>
    </w:p>
    <w:p w14:paraId="47785159" w14:textId="77777777" w:rsidR="002B4415" w:rsidRPr="00A3179C" w:rsidRDefault="002B4415" w:rsidP="002B4415">
      <w:pPr>
        <w:spacing w:line="256" w:lineRule="auto"/>
        <w:rPr>
          <w:rFonts w:eastAsia="Calibri"/>
        </w:rPr>
      </w:pPr>
    </w:p>
    <w:p w14:paraId="6DD58F3B" w14:textId="77777777" w:rsidR="002B4415" w:rsidRPr="00A3179C" w:rsidRDefault="002B4415" w:rsidP="002B4415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34E4CAB6" w14:textId="77777777" w:rsidR="002B4415" w:rsidRPr="00A3179C" w:rsidRDefault="002B4415" w:rsidP="002B4415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5F0694D" w14:textId="77777777" w:rsidR="00737411" w:rsidRPr="00C3512D" w:rsidRDefault="00737411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sectPr w:rsidR="00737411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D7233" w14:textId="77777777" w:rsidR="00B10BC0" w:rsidRPr="00F2041F" w:rsidRDefault="00B10BC0">
      <w:pPr>
        <w:spacing w:after="0" w:line="240" w:lineRule="auto"/>
      </w:pPr>
      <w:r w:rsidRPr="00F2041F">
        <w:separator/>
      </w:r>
    </w:p>
  </w:endnote>
  <w:endnote w:type="continuationSeparator" w:id="0">
    <w:p w14:paraId="57DA0D9F" w14:textId="77777777" w:rsidR="00B10BC0" w:rsidRPr="00F2041F" w:rsidRDefault="00B10BC0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19A88" w14:textId="77777777" w:rsidR="00B10BC0" w:rsidRPr="00F2041F" w:rsidRDefault="00B10BC0">
      <w:pPr>
        <w:spacing w:after="0" w:line="240" w:lineRule="auto"/>
      </w:pPr>
      <w:r w:rsidRPr="00F2041F">
        <w:separator/>
      </w:r>
    </w:p>
  </w:footnote>
  <w:footnote w:type="continuationSeparator" w:id="0">
    <w:p w14:paraId="314DF3AC" w14:textId="77777777" w:rsidR="00B10BC0" w:rsidRPr="00F2041F" w:rsidRDefault="00B10BC0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1"/>
    <w:lvlOverride w:ilvl="0">
      <w:startOverride w:val="1"/>
    </w:lvlOverride>
  </w:num>
  <w:num w:numId="2" w16cid:durableId="591549179">
    <w:abstractNumId w:val="35"/>
    <w:lvlOverride w:ilvl="0">
      <w:startOverride w:val="1"/>
    </w:lvlOverride>
  </w:num>
  <w:num w:numId="3" w16cid:durableId="445125570">
    <w:abstractNumId w:val="19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67"/>
  </w:num>
  <w:num w:numId="7" w16cid:durableId="1955163093">
    <w:abstractNumId w:val="11"/>
  </w:num>
  <w:num w:numId="8" w16cid:durableId="391075268">
    <w:abstractNumId w:val="59"/>
  </w:num>
  <w:num w:numId="9" w16cid:durableId="1836647611">
    <w:abstractNumId w:val="29"/>
  </w:num>
  <w:num w:numId="10" w16cid:durableId="1935477433">
    <w:abstractNumId w:val="21"/>
  </w:num>
  <w:num w:numId="11" w16cid:durableId="242616458">
    <w:abstractNumId w:val="65"/>
  </w:num>
  <w:num w:numId="12" w16cid:durableId="1563445861">
    <w:abstractNumId w:val="56"/>
  </w:num>
  <w:num w:numId="13" w16cid:durableId="1724331360">
    <w:abstractNumId w:val="36"/>
  </w:num>
  <w:num w:numId="14" w16cid:durableId="1928463552">
    <w:abstractNumId w:val="33"/>
  </w:num>
  <w:num w:numId="15" w16cid:durableId="1381394561">
    <w:abstractNumId w:val="64"/>
  </w:num>
  <w:num w:numId="16" w16cid:durableId="139612836">
    <w:abstractNumId w:val="37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7"/>
  </w:num>
  <w:num w:numId="20" w16cid:durableId="673142668">
    <w:abstractNumId w:val="17"/>
  </w:num>
  <w:num w:numId="21" w16cid:durableId="940915982">
    <w:abstractNumId w:val="53"/>
  </w:num>
  <w:num w:numId="22" w16cid:durableId="1948853025">
    <w:abstractNumId w:val="7"/>
  </w:num>
  <w:num w:numId="23" w16cid:durableId="1478648922">
    <w:abstractNumId w:val="30"/>
  </w:num>
  <w:num w:numId="24" w16cid:durableId="742601005">
    <w:abstractNumId w:val="49"/>
  </w:num>
  <w:num w:numId="25" w16cid:durableId="2070758640">
    <w:abstractNumId w:val="66"/>
  </w:num>
  <w:num w:numId="26" w16cid:durableId="695959072">
    <w:abstractNumId w:val="25"/>
  </w:num>
  <w:num w:numId="27" w16cid:durableId="805512165">
    <w:abstractNumId w:val="57"/>
  </w:num>
  <w:num w:numId="28" w16cid:durableId="26104760">
    <w:abstractNumId w:val="50"/>
  </w:num>
  <w:num w:numId="29" w16cid:durableId="91558151">
    <w:abstractNumId w:val="23"/>
  </w:num>
  <w:num w:numId="30" w16cid:durableId="1144199465">
    <w:abstractNumId w:val="38"/>
  </w:num>
  <w:num w:numId="31" w16cid:durableId="1841768350">
    <w:abstractNumId w:val="32"/>
  </w:num>
  <w:num w:numId="32" w16cid:durableId="211160205">
    <w:abstractNumId w:val="13"/>
  </w:num>
  <w:num w:numId="33" w16cid:durableId="1804304151">
    <w:abstractNumId w:val="43"/>
  </w:num>
  <w:num w:numId="34" w16cid:durableId="394278534">
    <w:abstractNumId w:val="45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7"/>
  </w:num>
  <w:num w:numId="38" w16cid:durableId="759569872">
    <w:abstractNumId w:val="58"/>
  </w:num>
  <w:num w:numId="39" w16cid:durableId="1925217502">
    <w:abstractNumId w:val="28"/>
  </w:num>
  <w:num w:numId="40" w16cid:durableId="976107300">
    <w:abstractNumId w:val="6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6FC4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A8B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03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70C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415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54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247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698"/>
    <w:rsid w:val="006207FB"/>
    <w:rsid w:val="00621352"/>
    <w:rsid w:val="00621CA0"/>
    <w:rsid w:val="00621F58"/>
    <w:rsid w:val="00622451"/>
    <w:rsid w:val="006246E3"/>
    <w:rsid w:val="00624FBE"/>
    <w:rsid w:val="0062585A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E33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91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EEF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026D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5EB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51FC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B85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4BD8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54F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0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55CA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1A6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5DC1"/>
    <w:rsid w:val="00BF649E"/>
    <w:rsid w:val="00BF7B77"/>
    <w:rsid w:val="00BF7E77"/>
    <w:rsid w:val="00C00244"/>
    <w:rsid w:val="00C02F1B"/>
    <w:rsid w:val="00C03430"/>
    <w:rsid w:val="00C036AE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67CA7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C7D4D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3947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A68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EF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6C24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E7B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1432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2025-09-23T12:04:00Z</dcterms:created>
  <dcterms:modified xsi:type="dcterms:W3CDTF">2025-09-23T15:10:00Z</dcterms:modified>
</cp:coreProperties>
</file>